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888888"/>
          <w:sz w:val="20"/>
          <w:szCs w:val="20"/>
        </w:rPr>
        <w:t xml:space="preserve">DCMUN 2026 · NEXUS TEMPORIS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8"/>
          <w:szCs w:val="48"/>
        </w:rPr>
        <w:t xml:space="preserve">UNGA</w:t>
      </w:r>
    </w:p>
    <w:p>
      <w:pPr>
        <w:pBdr>
          <w:bottom w:val="single" w:color="1F3864" w:sz="10" w:space="8"/>
        </w:pBdr>
        <w:spacing w:after="200"/>
        <w:jc w:val="center"/>
      </w:pPr>
      <w:r>
        <w:rPr>
          <w:rFonts w:ascii="Calibri" w:cs="Calibri" w:eastAsia="Calibri" w:hAnsi="Calibri"/>
          <w:color w:val="444444"/>
          <w:sz w:val="26"/>
          <w:szCs w:val="26"/>
        </w:rPr>
        <w:t xml:space="preserve">United Nations General Assembly</w:t>
      </w:r>
    </w:p>
    <w:p>
      <w:pPr>
        <w:spacing w:after="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Agenda</w:t>
      </w:r>
    </w:p>
    <w:p>
      <w:pPr>
        <w:pBdr>
          <w:left w:val="single" w:color="1F3864" w:sz="18" w:space="8"/>
        </w:pBdr>
        <w:shd w:fill="EDF0F7" w:color="auto" w:val="clear"/>
        <w:spacing w:after="220"/>
        <w:ind w:left="1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Deliberation on Confronting State-Sponsored Terrorism and Proxy Warfare, with Special Emphasis on Establishing a Binding International Legal Framework for State Accountability.</w:t>
      </w:r>
    </w:p>
    <w:p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Committee Matrix — 39 portfolios</w:t>
      </w:r>
    </w:p>
    <w:p>
      <w:pPr>
        <w:spacing w:after="120"/>
      </w:pP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Delegation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States of America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Kingdom of Great Britain and Northern Ireland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French Republic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Federal Republic of Germany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Russian Federation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People's Republic of China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India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Islamic Republic of Pakistan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Islamic Republic of Iran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Saudi Arabia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Arab Emirates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Türkiye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State of Israel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Ukraine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Syrian Arab Republic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Iraq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Lebanese Republic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Yemen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Arab Republic of Egypt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Japan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Korea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Commonwealth of Australia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Canada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Federative Republic of Brazil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South Africa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Federal Republic of Nigeria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Mali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Central African Republic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the Sudan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State of Libya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Indonesia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Morocco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Norway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People's Republic of Bangladesh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Cuba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Nicaragua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Angola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Socialist Republic of Viet Nam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Islamic Republic of Afghanistan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4C0DA" w:sz="4" w:space="4"/>
      </w:pBdr>
      <w:jc w:val="right"/>
    </w:pPr>
    <w:r>
      <w:rPr>
        <w:rFonts w:ascii="Calibri" w:cs="Calibri" w:eastAsia="Calibri" w:hAnsi="Calibri"/>
        <w:color w:val="777777"/>
        <w:sz w:val="16"/>
        <w:szCs w:val="16"/>
      </w:rPr>
      <w:t xml:space="preserve">DCMUN 2026 — UNGA Committee Matrix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2026-08-21T12:28:22.412Z</dcterms:created>
  <dcterms:modified xsi:type="dcterms:W3CDTF">2026-08-21T12:28:22.412Z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